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84AE" w14:textId="12AAD0DA" w:rsidR="00F70D6C" w:rsidRPr="00F70D6C" w:rsidRDefault="00F70D6C" w:rsidP="00F70D6C">
      <w:pPr>
        <w:rPr>
          <w:rFonts w:ascii="Arial" w:hAnsi="Arial" w:cs="Arial"/>
          <w:i/>
          <w:iCs/>
        </w:rPr>
      </w:pPr>
      <w:r w:rsidRPr="00F70D6C">
        <w:rPr>
          <w:rFonts w:ascii="Arial" w:hAnsi="Arial" w:cs="Arial"/>
          <w:i/>
          <w:iCs/>
        </w:rPr>
        <w:t>Insert into your Council Template</w:t>
      </w:r>
    </w:p>
    <w:p w14:paraId="69C418C3" w14:textId="77777777" w:rsidR="00F70D6C" w:rsidRDefault="00F70D6C" w:rsidP="00F70D6C">
      <w:pPr>
        <w:rPr>
          <w:rFonts w:ascii="Arial" w:hAnsi="Arial" w:cs="Arial"/>
        </w:rPr>
      </w:pPr>
    </w:p>
    <w:p w14:paraId="0372C8F3" w14:textId="5C3A1BFA" w:rsidR="00F70D6C" w:rsidRDefault="655D7EA7" w:rsidP="00F70D6C">
      <w:pPr>
        <w:rPr>
          <w:rFonts w:ascii="Arial" w:hAnsi="Arial" w:cs="Arial"/>
        </w:rPr>
      </w:pPr>
      <w:r w:rsidRPr="655D7EA7">
        <w:rPr>
          <w:rFonts w:ascii="Arial" w:hAnsi="Arial" w:cs="Arial"/>
          <w:b/>
          <w:bCs/>
        </w:rPr>
        <w:t xml:space="preserve">Subject </w:t>
      </w:r>
      <w:r w:rsidRPr="655D7EA7">
        <w:rPr>
          <w:rFonts w:ascii="Arial" w:hAnsi="Arial" w:cs="Arial"/>
        </w:rPr>
        <w:t>Request for Approval: Attendance at the Australian Asbestos and Hazardous Materials Management Conference, October 2024</w:t>
      </w:r>
    </w:p>
    <w:p w14:paraId="489FBFDF" w14:textId="77777777" w:rsidR="0034026F" w:rsidRDefault="0034026F" w:rsidP="00F70D6C">
      <w:pPr>
        <w:rPr>
          <w:rFonts w:ascii="Arial" w:hAnsi="Arial" w:cs="Arial"/>
        </w:rPr>
      </w:pPr>
    </w:p>
    <w:p w14:paraId="26629B52" w14:textId="6AD84071" w:rsidR="00F70D6C" w:rsidRPr="00F70D6C" w:rsidRDefault="00F70D6C" w:rsidP="00F70D6C">
      <w:pPr>
        <w:rPr>
          <w:rFonts w:ascii="Arial" w:hAnsi="Arial" w:cs="Arial"/>
        </w:rPr>
      </w:pPr>
      <w:r>
        <w:rPr>
          <w:rFonts w:ascii="Arial" w:hAnsi="Arial" w:cs="Arial"/>
        </w:rPr>
        <w:t>H</w:t>
      </w:r>
      <w:r w:rsidRPr="00F70D6C">
        <w:rPr>
          <w:rFonts w:ascii="Arial" w:hAnsi="Arial" w:cs="Arial"/>
        </w:rPr>
        <w:t>ello [Approver],</w:t>
      </w:r>
    </w:p>
    <w:p w14:paraId="2FED4D3D" w14:textId="70F6DAE2" w:rsidR="00F70D6C" w:rsidRPr="00F70D6C" w:rsidRDefault="655D7EA7" w:rsidP="00F70D6C">
      <w:pPr>
        <w:rPr>
          <w:rFonts w:ascii="Arial" w:hAnsi="Arial" w:cs="Arial"/>
        </w:rPr>
      </w:pPr>
      <w:r w:rsidRPr="655D7EA7">
        <w:rPr>
          <w:rFonts w:ascii="Arial" w:hAnsi="Arial" w:cs="Arial"/>
        </w:rPr>
        <w:t>I am writing to request your approval to attend the Australian Asbestos and Hazardous Materials Management Conference, which will be held from October 17-18, 2024, at the Fairmont Resort &amp; Spa in the Blue Mountains. This conference is a premier event in the field of asbestos and hazardous materials management, bringing together experts and practitioners to share best practices, innovative strategies, and regulatory updates.</w:t>
      </w:r>
    </w:p>
    <w:p w14:paraId="6050EB90" w14:textId="12740777" w:rsidR="00F70D6C" w:rsidRPr="00F70D6C" w:rsidRDefault="00F70D6C" w:rsidP="00F70D6C">
      <w:pPr>
        <w:rPr>
          <w:rFonts w:ascii="Arial" w:hAnsi="Arial" w:cs="Arial"/>
        </w:rPr>
      </w:pPr>
      <w:r w:rsidRPr="00F70D6C">
        <w:rPr>
          <w:rFonts w:ascii="Arial" w:hAnsi="Arial" w:cs="Arial"/>
        </w:rPr>
        <w:t>This event is an excellent opportunity</w:t>
      </w:r>
      <w:r>
        <w:rPr>
          <w:rFonts w:ascii="Arial" w:hAnsi="Arial" w:cs="Arial"/>
        </w:rPr>
        <w:t xml:space="preserve"> for me to gain valuable insights and knowledge that will directly benefit our Council's</w:t>
      </w:r>
      <w:r w:rsidRPr="00F70D6C">
        <w:rPr>
          <w:rFonts w:ascii="Arial" w:hAnsi="Arial" w:cs="Arial"/>
        </w:rPr>
        <w:t xml:space="preserve"> initiatives in asbestos </w:t>
      </w:r>
      <w:r>
        <w:rPr>
          <w:rFonts w:ascii="Arial" w:hAnsi="Arial" w:cs="Arial"/>
        </w:rPr>
        <w:t>and hazardous materials management</w:t>
      </w:r>
      <w:r w:rsidRPr="00F70D6C">
        <w:rPr>
          <w:rFonts w:ascii="Arial" w:hAnsi="Arial" w:cs="Arial"/>
        </w:rPr>
        <w:t>.</w:t>
      </w:r>
      <w:r>
        <w:rPr>
          <w:rFonts w:ascii="Arial" w:hAnsi="Arial" w:cs="Arial"/>
        </w:rPr>
        <w:t xml:space="preserve"> </w:t>
      </w:r>
      <w:r w:rsidR="0034026F">
        <w:rPr>
          <w:rFonts w:ascii="Arial" w:hAnsi="Arial" w:cs="Arial"/>
        </w:rPr>
        <w:t>The event comprises of 2 workshops which will give me the skills and knowledge to be considered a competent person in asbestos sampling</w:t>
      </w:r>
      <w:r w:rsidR="00920158">
        <w:rPr>
          <w:rFonts w:ascii="Arial" w:hAnsi="Arial" w:cs="Arial"/>
        </w:rPr>
        <w:t xml:space="preserve"> with the second TBC</w:t>
      </w:r>
    </w:p>
    <w:p w14:paraId="1B69DE16" w14:textId="77777777" w:rsidR="00F70D6C" w:rsidRPr="00F70D6C" w:rsidRDefault="00F70D6C" w:rsidP="00F70D6C">
      <w:pPr>
        <w:rPr>
          <w:rFonts w:ascii="Arial" w:hAnsi="Arial" w:cs="Arial"/>
        </w:rPr>
      </w:pPr>
      <w:r w:rsidRPr="00F70D6C">
        <w:rPr>
          <w:rFonts w:ascii="Arial" w:hAnsi="Arial" w:cs="Arial"/>
        </w:rPr>
        <w:t>During the conference, I aim to focus on the following key areas:</w:t>
      </w:r>
    </w:p>
    <w:p w14:paraId="259EE6C9" w14:textId="207811DB" w:rsidR="00F70D6C" w:rsidRPr="00F70D6C" w:rsidRDefault="00F70D6C" w:rsidP="00F70D6C">
      <w:pPr>
        <w:rPr>
          <w:rFonts w:ascii="Arial" w:hAnsi="Arial" w:cs="Arial"/>
        </w:rPr>
      </w:pPr>
      <w:r w:rsidRPr="00F70D6C">
        <w:rPr>
          <w:rFonts w:ascii="Arial" w:hAnsi="Arial" w:cs="Arial"/>
          <w:u w:val="single"/>
        </w:rPr>
        <w:t>Learning from Industry Leaders</w:t>
      </w:r>
      <w:r w:rsidRPr="00F70D6C">
        <w:rPr>
          <w:rFonts w:ascii="Arial" w:hAnsi="Arial" w:cs="Arial"/>
        </w:rPr>
        <w:t>: Understanding how leading organi</w:t>
      </w:r>
      <w:r>
        <w:rPr>
          <w:rFonts w:ascii="Arial" w:hAnsi="Arial" w:cs="Arial"/>
        </w:rPr>
        <w:t>s</w:t>
      </w:r>
      <w:r w:rsidRPr="00F70D6C">
        <w:rPr>
          <w:rFonts w:ascii="Arial" w:hAnsi="Arial" w:cs="Arial"/>
        </w:rPr>
        <w:t>ations manage asbestos and hazardous materials, including case studies from industry experts.</w:t>
      </w:r>
    </w:p>
    <w:p w14:paraId="5C088330" w14:textId="0F7DE58E" w:rsidR="00F70D6C" w:rsidRPr="00F70D6C" w:rsidRDefault="00F70D6C" w:rsidP="00F70D6C">
      <w:pPr>
        <w:rPr>
          <w:rFonts w:ascii="Arial" w:hAnsi="Arial" w:cs="Arial"/>
        </w:rPr>
      </w:pPr>
      <w:r w:rsidRPr="00F70D6C">
        <w:rPr>
          <w:rFonts w:ascii="Arial" w:hAnsi="Arial" w:cs="Arial"/>
          <w:u w:val="single"/>
        </w:rPr>
        <w:t>Regulatory Compliance</w:t>
      </w:r>
      <w:r w:rsidRPr="00F70D6C">
        <w:rPr>
          <w:rFonts w:ascii="Arial" w:hAnsi="Arial" w:cs="Arial"/>
        </w:rPr>
        <w:t>: Gaining insights into the latest regulatory updates and compliance strategies to ensure our organi</w:t>
      </w:r>
      <w:r>
        <w:rPr>
          <w:rFonts w:ascii="Arial" w:hAnsi="Arial" w:cs="Arial"/>
        </w:rPr>
        <w:t>s</w:t>
      </w:r>
      <w:r w:rsidRPr="00F70D6C">
        <w:rPr>
          <w:rFonts w:ascii="Arial" w:hAnsi="Arial" w:cs="Arial"/>
        </w:rPr>
        <w:t>ation meets all legal requirements and avoids potential penalties.</w:t>
      </w:r>
    </w:p>
    <w:p w14:paraId="4D9D9DEE" w14:textId="77777777" w:rsidR="00F70D6C" w:rsidRPr="00F70D6C" w:rsidRDefault="00F70D6C" w:rsidP="00F70D6C">
      <w:pPr>
        <w:rPr>
          <w:rFonts w:ascii="Arial" w:hAnsi="Arial" w:cs="Arial"/>
        </w:rPr>
      </w:pPr>
      <w:r w:rsidRPr="00F70D6C">
        <w:rPr>
          <w:rFonts w:ascii="Arial" w:hAnsi="Arial" w:cs="Arial"/>
          <w:u w:val="single"/>
        </w:rPr>
        <w:t>Innovative Practices</w:t>
      </w:r>
      <w:r w:rsidRPr="00F70D6C">
        <w:rPr>
          <w:rFonts w:ascii="Arial" w:hAnsi="Arial" w:cs="Arial"/>
        </w:rPr>
        <w:t>: Exploring new technologies and methodologies in hazardous materials management to enhance our current practices and improve safety standards.</w:t>
      </w:r>
    </w:p>
    <w:p w14:paraId="32C096F8" w14:textId="27AC466E" w:rsidR="00F70D6C" w:rsidRPr="00F70D6C" w:rsidRDefault="00F70D6C" w:rsidP="00F70D6C">
      <w:pPr>
        <w:rPr>
          <w:rFonts w:ascii="Arial" w:hAnsi="Arial" w:cs="Arial"/>
        </w:rPr>
      </w:pPr>
      <w:r w:rsidRPr="00F70D6C">
        <w:rPr>
          <w:rFonts w:ascii="Arial" w:hAnsi="Arial" w:cs="Arial"/>
          <w:u w:val="single"/>
        </w:rPr>
        <w:t>Networking Opportunities</w:t>
      </w:r>
      <w:r w:rsidRPr="00F70D6C">
        <w:rPr>
          <w:rFonts w:ascii="Arial" w:hAnsi="Arial" w:cs="Arial"/>
        </w:rPr>
        <w:t xml:space="preserve">: Building connections with other </w:t>
      </w:r>
      <w:r>
        <w:rPr>
          <w:rFonts w:ascii="Arial" w:hAnsi="Arial" w:cs="Arial"/>
        </w:rPr>
        <w:t>Councils and professionals</w:t>
      </w:r>
      <w:r w:rsidRPr="00F70D6C">
        <w:rPr>
          <w:rFonts w:ascii="Arial" w:hAnsi="Arial" w:cs="Arial"/>
        </w:rPr>
        <w:t xml:space="preserve"> in the field, which can lead to future collaborations beneficial to our </w:t>
      </w:r>
      <w:r w:rsidR="00B06342">
        <w:rPr>
          <w:rFonts w:ascii="Arial" w:hAnsi="Arial" w:cs="Arial"/>
        </w:rPr>
        <w:t>organisation</w:t>
      </w:r>
      <w:r w:rsidRPr="00F70D6C">
        <w:rPr>
          <w:rFonts w:ascii="Arial" w:hAnsi="Arial" w:cs="Arial"/>
        </w:rPr>
        <w:t>.</w:t>
      </w:r>
    </w:p>
    <w:p w14:paraId="66CE21C1" w14:textId="06F31BE5" w:rsidR="00F70D6C" w:rsidRPr="00F70D6C" w:rsidRDefault="00F70D6C" w:rsidP="00F70D6C">
      <w:pPr>
        <w:rPr>
          <w:rFonts w:ascii="Arial" w:hAnsi="Arial" w:cs="Arial"/>
          <w:b/>
          <w:bCs/>
        </w:rPr>
      </w:pPr>
      <w:r w:rsidRPr="00F70D6C">
        <w:rPr>
          <w:rFonts w:ascii="Arial" w:hAnsi="Arial" w:cs="Arial"/>
          <w:b/>
          <w:bCs/>
        </w:rPr>
        <w:t>Conference Program</w:t>
      </w:r>
    </w:p>
    <w:p w14:paraId="216C63F7" w14:textId="6D8A1ED7" w:rsidR="00F70D6C" w:rsidRPr="00F70D6C" w:rsidRDefault="00F70D6C" w:rsidP="00F70D6C">
      <w:pPr>
        <w:rPr>
          <w:rFonts w:ascii="Arial" w:hAnsi="Arial" w:cs="Arial"/>
        </w:rPr>
      </w:pPr>
      <w:r w:rsidRPr="00F70D6C">
        <w:rPr>
          <w:rFonts w:ascii="Arial" w:hAnsi="Arial" w:cs="Arial"/>
        </w:rPr>
        <w:t>The conference includes two full days of learning and networking opportunities:</w:t>
      </w:r>
    </w:p>
    <w:p w14:paraId="7E3F9042" w14:textId="07337CF5" w:rsidR="00F70D6C" w:rsidRPr="00F70D6C" w:rsidRDefault="00F70D6C" w:rsidP="00F70D6C">
      <w:pPr>
        <w:rPr>
          <w:rFonts w:ascii="Arial" w:hAnsi="Arial" w:cs="Arial"/>
        </w:rPr>
      </w:pPr>
      <w:r w:rsidRPr="00F70D6C">
        <w:rPr>
          <w:rFonts w:ascii="Arial" w:hAnsi="Arial" w:cs="Arial"/>
        </w:rPr>
        <w:t xml:space="preserve">Day 1: Optional </w:t>
      </w:r>
      <w:r>
        <w:rPr>
          <w:rFonts w:ascii="Arial" w:hAnsi="Arial" w:cs="Arial"/>
        </w:rPr>
        <w:t xml:space="preserve">half-day </w:t>
      </w:r>
      <w:r w:rsidRPr="00F70D6C">
        <w:rPr>
          <w:rFonts w:ascii="Arial" w:hAnsi="Arial" w:cs="Arial"/>
        </w:rPr>
        <w:t xml:space="preserve">pre-conference workshops, </w:t>
      </w:r>
      <w:r>
        <w:rPr>
          <w:rFonts w:ascii="Arial" w:hAnsi="Arial" w:cs="Arial"/>
        </w:rPr>
        <w:t>half-day conference sessions with exhibition displays and networking dinner</w:t>
      </w:r>
    </w:p>
    <w:p w14:paraId="678E2C29" w14:textId="11413B8F" w:rsidR="00F70D6C" w:rsidRPr="00F70D6C" w:rsidRDefault="00F70D6C" w:rsidP="00F70D6C">
      <w:pPr>
        <w:rPr>
          <w:rFonts w:ascii="Arial" w:hAnsi="Arial" w:cs="Arial"/>
        </w:rPr>
      </w:pPr>
      <w:r w:rsidRPr="00F70D6C">
        <w:rPr>
          <w:rFonts w:ascii="Arial" w:hAnsi="Arial" w:cs="Arial"/>
        </w:rPr>
        <w:t xml:space="preserve">Day 2: Full day of conference sessions and </w:t>
      </w:r>
      <w:r w:rsidR="0034026F">
        <w:rPr>
          <w:rFonts w:ascii="Arial" w:hAnsi="Arial" w:cs="Arial"/>
        </w:rPr>
        <w:t>exhibition</w:t>
      </w:r>
      <w:r w:rsidRPr="00F70D6C">
        <w:rPr>
          <w:rFonts w:ascii="Arial" w:hAnsi="Arial" w:cs="Arial"/>
        </w:rPr>
        <w:t xml:space="preserve"> displays</w:t>
      </w:r>
      <w:r>
        <w:rPr>
          <w:rFonts w:ascii="Arial" w:hAnsi="Arial" w:cs="Arial"/>
        </w:rPr>
        <w:t>.</w:t>
      </w:r>
    </w:p>
    <w:p w14:paraId="54410838" w14:textId="1979F868" w:rsidR="00F70D6C" w:rsidRPr="0034026F" w:rsidRDefault="00F70D6C" w:rsidP="00F70D6C">
      <w:pPr>
        <w:rPr>
          <w:rFonts w:ascii="Arial" w:hAnsi="Arial" w:cs="Arial"/>
          <w:b/>
          <w:bCs/>
        </w:rPr>
      </w:pPr>
      <w:r w:rsidRPr="0034026F">
        <w:rPr>
          <w:rFonts w:ascii="Arial" w:hAnsi="Arial" w:cs="Arial"/>
          <w:b/>
          <w:bCs/>
        </w:rPr>
        <w:t>Budget</w:t>
      </w:r>
    </w:p>
    <w:tbl>
      <w:tblPr>
        <w:tblStyle w:val="TableGrid"/>
        <w:tblW w:w="9067" w:type="dxa"/>
        <w:tblLook w:val="04A0" w:firstRow="1" w:lastRow="0" w:firstColumn="1" w:lastColumn="0" w:noHBand="0" w:noVBand="1"/>
      </w:tblPr>
      <w:tblGrid>
        <w:gridCol w:w="7792"/>
        <w:gridCol w:w="1275"/>
      </w:tblGrid>
      <w:tr w:rsidR="00F70D6C" w14:paraId="6F0C8730" w14:textId="77777777" w:rsidTr="0034026F">
        <w:tc>
          <w:tcPr>
            <w:tcW w:w="7792" w:type="dxa"/>
          </w:tcPr>
          <w:p w14:paraId="68C7917C" w14:textId="35E31985" w:rsidR="00F70D6C" w:rsidRDefault="00F70D6C" w:rsidP="00F70D6C">
            <w:pPr>
              <w:rPr>
                <w:rFonts w:ascii="Arial" w:hAnsi="Arial" w:cs="Arial"/>
              </w:rPr>
            </w:pPr>
            <w:r>
              <w:rPr>
                <w:rFonts w:ascii="Arial" w:hAnsi="Arial" w:cs="Arial"/>
              </w:rPr>
              <w:t>Item</w:t>
            </w:r>
          </w:p>
        </w:tc>
        <w:tc>
          <w:tcPr>
            <w:tcW w:w="1275" w:type="dxa"/>
          </w:tcPr>
          <w:p w14:paraId="4B253FC7" w14:textId="334543A8" w:rsidR="00F70D6C" w:rsidRDefault="00F70D6C" w:rsidP="00F70D6C">
            <w:pPr>
              <w:rPr>
                <w:rFonts w:ascii="Arial" w:hAnsi="Arial" w:cs="Arial"/>
              </w:rPr>
            </w:pPr>
            <w:r>
              <w:rPr>
                <w:rFonts w:ascii="Arial" w:hAnsi="Arial" w:cs="Arial"/>
              </w:rPr>
              <w:t>Cost</w:t>
            </w:r>
          </w:p>
        </w:tc>
      </w:tr>
      <w:tr w:rsidR="00F70D6C" w14:paraId="04AB61C6" w14:textId="77777777" w:rsidTr="0034026F">
        <w:tc>
          <w:tcPr>
            <w:tcW w:w="7792" w:type="dxa"/>
          </w:tcPr>
          <w:p w14:paraId="4EAB2ABB" w14:textId="4CF40A71" w:rsidR="00F70D6C" w:rsidRDefault="00F70D6C" w:rsidP="00F70D6C">
            <w:pPr>
              <w:rPr>
                <w:rFonts w:ascii="Arial" w:hAnsi="Arial" w:cs="Arial"/>
              </w:rPr>
            </w:pPr>
            <w:r w:rsidRPr="00F70D6C">
              <w:rPr>
                <w:rFonts w:ascii="Arial" w:hAnsi="Arial" w:cs="Arial"/>
              </w:rPr>
              <w:t>Conference Attendance (Early Bird)</w:t>
            </w:r>
            <w:r w:rsidR="0034026F">
              <w:rPr>
                <w:rFonts w:ascii="Arial" w:hAnsi="Arial" w:cs="Arial"/>
              </w:rPr>
              <w:t xml:space="preserve"> </w:t>
            </w:r>
            <w:proofErr w:type="spellStart"/>
            <w:r w:rsidR="0034026F">
              <w:rPr>
                <w:rFonts w:ascii="Arial" w:hAnsi="Arial" w:cs="Arial"/>
              </w:rPr>
              <w:t>inc</w:t>
            </w:r>
            <w:proofErr w:type="spellEnd"/>
            <w:r w:rsidR="0034026F">
              <w:rPr>
                <w:rFonts w:ascii="Arial" w:hAnsi="Arial" w:cs="Arial"/>
              </w:rPr>
              <w:t xml:space="preserve"> of Networking Dinner</w:t>
            </w:r>
          </w:p>
        </w:tc>
        <w:tc>
          <w:tcPr>
            <w:tcW w:w="1275" w:type="dxa"/>
          </w:tcPr>
          <w:p w14:paraId="623951A1" w14:textId="77777777" w:rsidR="00F70D6C" w:rsidRPr="00F70D6C" w:rsidRDefault="00F70D6C" w:rsidP="00F70D6C">
            <w:pPr>
              <w:rPr>
                <w:rFonts w:ascii="Arial" w:hAnsi="Arial" w:cs="Arial"/>
              </w:rPr>
            </w:pPr>
            <w:r w:rsidRPr="00F70D6C">
              <w:rPr>
                <w:rFonts w:ascii="Arial" w:hAnsi="Arial" w:cs="Arial"/>
              </w:rPr>
              <w:t>$770</w:t>
            </w:r>
          </w:p>
          <w:p w14:paraId="17933029" w14:textId="77777777" w:rsidR="00F70D6C" w:rsidRDefault="00F70D6C" w:rsidP="00F70D6C">
            <w:pPr>
              <w:rPr>
                <w:rFonts w:ascii="Arial" w:hAnsi="Arial" w:cs="Arial"/>
              </w:rPr>
            </w:pPr>
          </w:p>
        </w:tc>
      </w:tr>
      <w:tr w:rsidR="00F70D6C" w14:paraId="366B1232" w14:textId="77777777" w:rsidTr="0034026F">
        <w:tc>
          <w:tcPr>
            <w:tcW w:w="7792" w:type="dxa"/>
          </w:tcPr>
          <w:p w14:paraId="3DD2AA58" w14:textId="03415F5F" w:rsidR="00F70D6C" w:rsidRPr="00B06342" w:rsidRDefault="00F70D6C" w:rsidP="00F70D6C">
            <w:pPr>
              <w:rPr>
                <w:rFonts w:ascii="Arial" w:hAnsi="Arial" w:cs="Arial"/>
                <w:i/>
                <w:iCs/>
              </w:rPr>
            </w:pPr>
            <w:r w:rsidRPr="00B06342">
              <w:rPr>
                <w:rFonts w:ascii="Arial" w:hAnsi="Arial" w:cs="Arial"/>
                <w:i/>
                <w:iCs/>
              </w:rPr>
              <w:t>Transport/Airfare (e.g., [Location] to Sydney)</w:t>
            </w:r>
          </w:p>
        </w:tc>
        <w:tc>
          <w:tcPr>
            <w:tcW w:w="1275" w:type="dxa"/>
          </w:tcPr>
          <w:p w14:paraId="1F056A1B" w14:textId="77777777" w:rsidR="00F70D6C" w:rsidRPr="00B06342" w:rsidRDefault="00F70D6C" w:rsidP="00F70D6C">
            <w:pPr>
              <w:rPr>
                <w:rFonts w:ascii="Arial" w:hAnsi="Arial" w:cs="Arial"/>
                <w:i/>
                <w:iCs/>
              </w:rPr>
            </w:pPr>
            <w:r w:rsidRPr="00B06342">
              <w:rPr>
                <w:rFonts w:ascii="Arial" w:hAnsi="Arial" w:cs="Arial"/>
                <w:i/>
                <w:iCs/>
              </w:rPr>
              <w:t>$400</w:t>
            </w:r>
          </w:p>
          <w:p w14:paraId="55DDBB66" w14:textId="77777777" w:rsidR="00F70D6C" w:rsidRPr="00B06342" w:rsidRDefault="00F70D6C" w:rsidP="00F70D6C">
            <w:pPr>
              <w:rPr>
                <w:rFonts w:ascii="Arial" w:hAnsi="Arial" w:cs="Arial"/>
                <w:i/>
                <w:iCs/>
              </w:rPr>
            </w:pPr>
          </w:p>
        </w:tc>
      </w:tr>
      <w:tr w:rsidR="00F70D6C" w14:paraId="152FBDE3" w14:textId="77777777" w:rsidTr="0034026F">
        <w:tc>
          <w:tcPr>
            <w:tcW w:w="7792" w:type="dxa"/>
          </w:tcPr>
          <w:p w14:paraId="44A5CF59" w14:textId="6B74920E" w:rsidR="00F70D6C" w:rsidRPr="00B06342" w:rsidRDefault="00F70D6C" w:rsidP="00F70D6C">
            <w:pPr>
              <w:rPr>
                <w:rFonts w:ascii="Arial" w:hAnsi="Arial" w:cs="Arial"/>
                <w:i/>
                <w:iCs/>
              </w:rPr>
            </w:pPr>
            <w:r w:rsidRPr="00B06342">
              <w:rPr>
                <w:rFonts w:ascii="Arial" w:hAnsi="Arial" w:cs="Arial"/>
                <w:i/>
                <w:iCs/>
              </w:rPr>
              <w:t>Hotel (2 nights at $200/night):</w:t>
            </w:r>
          </w:p>
        </w:tc>
        <w:tc>
          <w:tcPr>
            <w:tcW w:w="1275" w:type="dxa"/>
          </w:tcPr>
          <w:p w14:paraId="35DE6B35" w14:textId="5A2B2861" w:rsidR="00F70D6C" w:rsidRPr="00B06342" w:rsidRDefault="00F70D6C" w:rsidP="00F70D6C">
            <w:pPr>
              <w:rPr>
                <w:rFonts w:ascii="Arial" w:hAnsi="Arial" w:cs="Arial"/>
                <w:i/>
                <w:iCs/>
              </w:rPr>
            </w:pPr>
            <w:r w:rsidRPr="00B06342">
              <w:rPr>
                <w:rFonts w:ascii="Arial" w:hAnsi="Arial" w:cs="Arial"/>
                <w:i/>
                <w:iCs/>
              </w:rPr>
              <w:t>$400</w:t>
            </w:r>
          </w:p>
          <w:p w14:paraId="2810523D" w14:textId="77777777" w:rsidR="00F70D6C" w:rsidRPr="00B06342" w:rsidRDefault="00F70D6C" w:rsidP="00F70D6C">
            <w:pPr>
              <w:rPr>
                <w:rFonts w:ascii="Arial" w:hAnsi="Arial" w:cs="Arial"/>
                <w:i/>
                <w:iCs/>
              </w:rPr>
            </w:pPr>
          </w:p>
        </w:tc>
      </w:tr>
      <w:tr w:rsidR="00F70D6C" w14:paraId="46CDAC38" w14:textId="77777777" w:rsidTr="0034026F">
        <w:tc>
          <w:tcPr>
            <w:tcW w:w="7792" w:type="dxa"/>
          </w:tcPr>
          <w:p w14:paraId="215B5998" w14:textId="41B423B7" w:rsidR="00F70D6C" w:rsidRPr="00B06342" w:rsidRDefault="00F70D6C" w:rsidP="00F70D6C">
            <w:pPr>
              <w:rPr>
                <w:rFonts w:ascii="Arial" w:hAnsi="Arial" w:cs="Arial"/>
                <w:i/>
                <w:iCs/>
              </w:rPr>
            </w:pPr>
            <w:r w:rsidRPr="00B06342">
              <w:rPr>
                <w:rFonts w:ascii="Arial" w:hAnsi="Arial" w:cs="Arial"/>
                <w:i/>
                <w:iCs/>
              </w:rPr>
              <w:t>Food</w:t>
            </w:r>
          </w:p>
        </w:tc>
        <w:tc>
          <w:tcPr>
            <w:tcW w:w="1275" w:type="dxa"/>
          </w:tcPr>
          <w:p w14:paraId="4888E533" w14:textId="060C31D8" w:rsidR="00F70D6C" w:rsidRPr="00B06342" w:rsidRDefault="00F70D6C" w:rsidP="00F70D6C">
            <w:pPr>
              <w:rPr>
                <w:rFonts w:ascii="Arial" w:hAnsi="Arial" w:cs="Arial"/>
                <w:i/>
                <w:iCs/>
              </w:rPr>
            </w:pPr>
            <w:r w:rsidRPr="00B06342">
              <w:rPr>
                <w:rFonts w:ascii="Arial" w:hAnsi="Arial" w:cs="Arial"/>
                <w:i/>
                <w:iCs/>
              </w:rPr>
              <w:t>$50</w:t>
            </w:r>
          </w:p>
        </w:tc>
      </w:tr>
      <w:tr w:rsidR="00F70D6C" w14:paraId="2F1DD83A" w14:textId="77777777" w:rsidTr="0034026F">
        <w:tc>
          <w:tcPr>
            <w:tcW w:w="7792" w:type="dxa"/>
          </w:tcPr>
          <w:p w14:paraId="63946B21" w14:textId="390DB4B1" w:rsidR="00F70D6C" w:rsidRPr="00B06342" w:rsidRDefault="00F70D6C" w:rsidP="00F70D6C">
            <w:pPr>
              <w:rPr>
                <w:rFonts w:ascii="Arial" w:hAnsi="Arial" w:cs="Arial"/>
                <w:i/>
                <w:iCs/>
              </w:rPr>
            </w:pPr>
            <w:r w:rsidRPr="00B06342">
              <w:rPr>
                <w:rFonts w:ascii="Arial" w:hAnsi="Arial" w:cs="Arial"/>
                <w:i/>
                <w:iCs/>
              </w:rPr>
              <w:t>Total Estimated Cost</w:t>
            </w:r>
          </w:p>
        </w:tc>
        <w:tc>
          <w:tcPr>
            <w:tcW w:w="1275" w:type="dxa"/>
          </w:tcPr>
          <w:p w14:paraId="4FDEBDA2" w14:textId="796A3D47" w:rsidR="00F70D6C" w:rsidRPr="00B06342" w:rsidRDefault="00F70D6C" w:rsidP="00F70D6C">
            <w:pPr>
              <w:rPr>
                <w:rFonts w:ascii="Arial" w:hAnsi="Arial" w:cs="Arial"/>
                <w:i/>
                <w:iCs/>
              </w:rPr>
            </w:pPr>
            <w:r w:rsidRPr="00B06342">
              <w:rPr>
                <w:rFonts w:ascii="Arial" w:hAnsi="Arial" w:cs="Arial"/>
                <w:i/>
                <w:iCs/>
              </w:rPr>
              <w:t>$</w:t>
            </w:r>
            <w:proofErr w:type="spellStart"/>
            <w:r w:rsidRPr="00B06342">
              <w:rPr>
                <w:rFonts w:ascii="Arial" w:hAnsi="Arial" w:cs="Arial"/>
                <w:i/>
                <w:iCs/>
              </w:rPr>
              <w:t>xxxxx</w:t>
            </w:r>
            <w:proofErr w:type="spellEnd"/>
          </w:p>
        </w:tc>
      </w:tr>
    </w:tbl>
    <w:p w14:paraId="50276068" w14:textId="2E80E359" w:rsidR="00F70D6C" w:rsidRDefault="00F70D6C" w:rsidP="00F70D6C">
      <w:pPr>
        <w:rPr>
          <w:rFonts w:ascii="Arial" w:hAnsi="Arial" w:cs="Arial"/>
        </w:rPr>
      </w:pPr>
    </w:p>
    <w:p w14:paraId="022F0DCC" w14:textId="77777777" w:rsidR="00B06342" w:rsidRDefault="00B06342" w:rsidP="00F70D6C">
      <w:pPr>
        <w:rPr>
          <w:rFonts w:ascii="Arial" w:hAnsi="Arial" w:cs="Arial"/>
        </w:rPr>
      </w:pPr>
    </w:p>
    <w:p w14:paraId="48209F1F" w14:textId="6D90640C" w:rsidR="00A1490F" w:rsidRDefault="655D7EA7" w:rsidP="00F70D6C">
      <w:pPr>
        <w:rPr>
          <w:rFonts w:ascii="Arial" w:hAnsi="Arial" w:cs="Arial"/>
        </w:rPr>
      </w:pPr>
      <w:r w:rsidRPr="655D7EA7">
        <w:rPr>
          <w:rFonts w:ascii="Arial" w:hAnsi="Arial" w:cs="Arial"/>
        </w:rPr>
        <w:lastRenderedPageBreak/>
        <w:t>Note: The Conference offers 2 deals for local government organisations</w:t>
      </w:r>
    </w:p>
    <w:p w14:paraId="58BE1451" w14:textId="01FF1A24" w:rsidR="00A1490F" w:rsidRDefault="655D7EA7">
      <w:pPr>
        <w:pStyle w:val="ListParagraph"/>
        <w:numPr>
          <w:ilvl w:val="0"/>
          <w:numId w:val="2"/>
        </w:numPr>
      </w:pPr>
      <w:r w:rsidRPr="655D7EA7">
        <w:rPr>
          <w:rFonts w:ascii="Arial" w:hAnsi="Arial" w:cs="Arial"/>
        </w:rPr>
        <w:t>Complimentary access to the Executives Forum for Council CEO/GM with a delegate registration</w:t>
      </w:r>
    </w:p>
    <w:p w14:paraId="4355548B" w14:textId="55F71039" w:rsidR="00FA03D1" w:rsidRPr="00A1490F" w:rsidRDefault="655D7EA7" w:rsidP="00A1490F">
      <w:pPr>
        <w:pStyle w:val="ListParagraph"/>
        <w:numPr>
          <w:ilvl w:val="0"/>
          <w:numId w:val="2"/>
        </w:numPr>
        <w:rPr>
          <w:rFonts w:ascii="Arial" w:hAnsi="Arial" w:cs="Arial"/>
        </w:rPr>
      </w:pPr>
      <w:r w:rsidRPr="655D7EA7">
        <w:rPr>
          <w:rFonts w:ascii="Arial" w:hAnsi="Arial" w:cs="Arial"/>
        </w:rPr>
        <w:t xml:space="preserve">If an organisation </w:t>
      </w:r>
      <w:r w:rsidR="00B72823">
        <w:rPr>
          <w:rFonts w:ascii="Arial" w:hAnsi="Arial" w:cs="Arial"/>
        </w:rPr>
        <w:t>registers</w:t>
      </w:r>
      <w:r w:rsidR="00B72823" w:rsidRPr="655D7EA7">
        <w:rPr>
          <w:rFonts w:ascii="Arial" w:hAnsi="Arial" w:cs="Arial"/>
        </w:rPr>
        <w:t xml:space="preserve"> </w:t>
      </w:r>
      <w:r w:rsidRPr="655D7EA7">
        <w:rPr>
          <w:rFonts w:ascii="Arial" w:hAnsi="Arial" w:cs="Arial"/>
        </w:rPr>
        <w:t>5 or more delegates, they receive 10% off the full price.</w:t>
      </w:r>
    </w:p>
    <w:p w14:paraId="4F24A844" w14:textId="35E35658" w:rsidR="00F70D6C" w:rsidRDefault="00F70D6C" w:rsidP="00F70D6C">
      <w:pPr>
        <w:rPr>
          <w:rFonts w:ascii="Arial" w:hAnsi="Arial" w:cs="Arial"/>
        </w:rPr>
      </w:pPr>
      <w:r w:rsidRPr="00F70D6C">
        <w:rPr>
          <w:rFonts w:ascii="Arial" w:hAnsi="Arial" w:cs="Arial"/>
        </w:rPr>
        <w:t>I am confident that my attendance at this conference will significantly contribute to our ongoing efforts in asbestos</w:t>
      </w:r>
      <w:r w:rsidR="0034026F">
        <w:rPr>
          <w:rFonts w:ascii="Arial" w:hAnsi="Arial" w:cs="Arial"/>
        </w:rPr>
        <w:t xml:space="preserve"> and hazardous materials</w:t>
      </w:r>
      <w:r w:rsidRPr="00F70D6C">
        <w:rPr>
          <w:rFonts w:ascii="Arial" w:hAnsi="Arial" w:cs="Arial"/>
        </w:rPr>
        <w:t xml:space="preserve"> management, ensuring we stay at the forefront of industry practices and compliance standards. For more information about the conference, you can visit the official website or refer to the attached brochure.</w:t>
      </w:r>
    </w:p>
    <w:p w14:paraId="1E9ADCE7" w14:textId="78E82DD7" w:rsidR="0034026F" w:rsidRPr="00F70D6C" w:rsidRDefault="0034026F" w:rsidP="00F70D6C">
      <w:pPr>
        <w:rPr>
          <w:rFonts w:ascii="Arial" w:hAnsi="Arial" w:cs="Arial"/>
        </w:rPr>
      </w:pPr>
      <w:r w:rsidRPr="0034026F">
        <w:rPr>
          <w:rFonts w:ascii="Arial" w:hAnsi="Arial" w:cs="Arial"/>
        </w:rPr>
        <w:t>https://www.asbestosconference.com.au/</w:t>
      </w:r>
    </w:p>
    <w:p w14:paraId="6D052B0D" w14:textId="77777777" w:rsidR="00F70D6C" w:rsidRPr="00F70D6C" w:rsidRDefault="00F70D6C" w:rsidP="00F70D6C">
      <w:pPr>
        <w:rPr>
          <w:rFonts w:ascii="Arial" w:hAnsi="Arial" w:cs="Arial"/>
        </w:rPr>
      </w:pPr>
      <w:r w:rsidRPr="00F70D6C">
        <w:rPr>
          <w:rFonts w:ascii="Arial" w:hAnsi="Arial" w:cs="Arial"/>
        </w:rPr>
        <w:t>I kindly request your prompt consideration of this request to take advantage of the early bird registration rate, which is available until August 30, 2024. Thank you for your time and consideration.</w:t>
      </w:r>
    </w:p>
    <w:p w14:paraId="7A5171A1" w14:textId="77777777" w:rsidR="00F70D6C" w:rsidRPr="00F70D6C" w:rsidRDefault="00F70D6C" w:rsidP="00F70D6C">
      <w:pPr>
        <w:rPr>
          <w:rFonts w:ascii="Arial" w:hAnsi="Arial" w:cs="Arial"/>
        </w:rPr>
      </w:pPr>
    </w:p>
    <w:p w14:paraId="21811A83" w14:textId="77777777" w:rsidR="00F70D6C" w:rsidRPr="00F70D6C" w:rsidRDefault="00F70D6C" w:rsidP="00F70D6C">
      <w:pPr>
        <w:rPr>
          <w:rFonts w:ascii="Arial" w:hAnsi="Arial" w:cs="Arial"/>
        </w:rPr>
      </w:pPr>
      <w:r w:rsidRPr="00F70D6C">
        <w:rPr>
          <w:rFonts w:ascii="Arial" w:hAnsi="Arial" w:cs="Arial"/>
        </w:rPr>
        <w:t>Kind regards,</w:t>
      </w:r>
    </w:p>
    <w:p w14:paraId="617F4F35" w14:textId="48A515B5" w:rsidR="00F6715D" w:rsidRPr="00F70D6C" w:rsidRDefault="00F70D6C" w:rsidP="00F70D6C">
      <w:pPr>
        <w:rPr>
          <w:rFonts w:ascii="Arial" w:hAnsi="Arial" w:cs="Arial"/>
        </w:rPr>
      </w:pPr>
      <w:r w:rsidRPr="00F70D6C">
        <w:rPr>
          <w:rFonts w:ascii="Arial" w:hAnsi="Arial" w:cs="Arial"/>
        </w:rPr>
        <w:t>[Name]</w:t>
      </w:r>
    </w:p>
    <w:sectPr w:rsidR="00F6715D" w:rsidRPr="00F70D6C" w:rsidSect="00B06342">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C0C2B"/>
    <w:multiLevelType w:val="hybridMultilevel"/>
    <w:tmpl w:val="5646566E"/>
    <w:lvl w:ilvl="0" w:tplc="29982A8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C63CE8"/>
    <w:multiLevelType w:val="hybridMultilevel"/>
    <w:tmpl w:val="7E82C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2578569">
    <w:abstractNumId w:val="0"/>
  </w:num>
  <w:num w:numId="2" w16cid:durableId="11621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6C"/>
    <w:rsid w:val="001F42EA"/>
    <w:rsid w:val="00310A4D"/>
    <w:rsid w:val="0034026F"/>
    <w:rsid w:val="003B5855"/>
    <w:rsid w:val="00920158"/>
    <w:rsid w:val="009A6C40"/>
    <w:rsid w:val="00A11E4B"/>
    <w:rsid w:val="00A1490F"/>
    <w:rsid w:val="00A524F6"/>
    <w:rsid w:val="00B06342"/>
    <w:rsid w:val="00B4704A"/>
    <w:rsid w:val="00B72823"/>
    <w:rsid w:val="00F6715D"/>
    <w:rsid w:val="00F70D6C"/>
    <w:rsid w:val="00FA03D1"/>
    <w:rsid w:val="655D7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F8A70"/>
  <w15:chartTrackingRefBased/>
  <w15:docId w15:val="{5BEB7668-3FE4-467E-A21E-6D401ABB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D6C"/>
    <w:rPr>
      <w:rFonts w:eastAsiaTheme="majorEastAsia" w:cstheme="majorBidi"/>
      <w:color w:val="272727" w:themeColor="text1" w:themeTint="D8"/>
    </w:rPr>
  </w:style>
  <w:style w:type="paragraph" w:styleId="Title">
    <w:name w:val="Title"/>
    <w:basedOn w:val="Normal"/>
    <w:next w:val="Normal"/>
    <w:link w:val="TitleChar"/>
    <w:uiPriority w:val="10"/>
    <w:qFormat/>
    <w:rsid w:val="00F70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D6C"/>
    <w:pPr>
      <w:spacing w:before="160"/>
      <w:jc w:val="center"/>
    </w:pPr>
    <w:rPr>
      <w:i/>
      <w:iCs/>
      <w:color w:val="404040" w:themeColor="text1" w:themeTint="BF"/>
    </w:rPr>
  </w:style>
  <w:style w:type="character" w:customStyle="1" w:styleId="QuoteChar">
    <w:name w:val="Quote Char"/>
    <w:basedOn w:val="DefaultParagraphFont"/>
    <w:link w:val="Quote"/>
    <w:uiPriority w:val="29"/>
    <w:rsid w:val="00F70D6C"/>
    <w:rPr>
      <w:i/>
      <w:iCs/>
      <w:color w:val="404040" w:themeColor="text1" w:themeTint="BF"/>
    </w:rPr>
  </w:style>
  <w:style w:type="paragraph" w:styleId="ListParagraph">
    <w:name w:val="List Paragraph"/>
    <w:basedOn w:val="Normal"/>
    <w:uiPriority w:val="34"/>
    <w:qFormat/>
    <w:rsid w:val="00F70D6C"/>
    <w:pPr>
      <w:ind w:left="720"/>
      <w:contextualSpacing/>
    </w:pPr>
  </w:style>
  <w:style w:type="character" w:styleId="IntenseEmphasis">
    <w:name w:val="Intense Emphasis"/>
    <w:basedOn w:val="DefaultParagraphFont"/>
    <w:uiPriority w:val="21"/>
    <w:qFormat/>
    <w:rsid w:val="00F70D6C"/>
    <w:rPr>
      <w:i/>
      <w:iCs/>
      <w:color w:val="0F4761" w:themeColor="accent1" w:themeShade="BF"/>
    </w:rPr>
  </w:style>
  <w:style w:type="paragraph" w:styleId="IntenseQuote">
    <w:name w:val="Intense Quote"/>
    <w:basedOn w:val="Normal"/>
    <w:next w:val="Normal"/>
    <w:link w:val="IntenseQuoteChar"/>
    <w:uiPriority w:val="30"/>
    <w:qFormat/>
    <w:rsid w:val="00F70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D6C"/>
    <w:rPr>
      <w:i/>
      <w:iCs/>
      <w:color w:val="0F4761" w:themeColor="accent1" w:themeShade="BF"/>
    </w:rPr>
  </w:style>
  <w:style w:type="character" w:styleId="IntenseReference">
    <w:name w:val="Intense Reference"/>
    <w:basedOn w:val="DefaultParagraphFont"/>
    <w:uiPriority w:val="32"/>
    <w:qFormat/>
    <w:rsid w:val="00F70D6C"/>
    <w:rPr>
      <w:b/>
      <w:bCs/>
      <w:smallCaps/>
      <w:color w:val="0F4761" w:themeColor="accent1" w:themeShade="BF"/>
      <w:spacing w:val="5"/>
    </w:rPr>
  </w:style>
  <w:style w:type="table" w:styleId="TableGrid">
    <w:name w:val="Table Grid"/>
    <w:basedOn w:val="TableNormal"/>
    <w:uiPriority w:val="39"/>
    <w:rsid w:val="00F7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2629</Characters>
  <Application>Microsoft Office Word</Application>
  <DocSecurity>0</DocSecurity>
  <Lines>63</Lines>
  <Paragraphs>35</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Adams</dc:creator>
  <cp:keywords/>
  <dc:description/>
  <cp:lastModifiedBy>Agnes Zalan</cp:lastModifiedBy>
  <cp:revision>10</cp:revision>
  <dcterms:created xsi:type="dcterms:W3CDTF">2024-06-07T05:43:00Z</dcterms:created>
  <dcterms:modified xsi:type="dcterms:W3CDTF">2024-07-04T01:45:00Z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5ab18083-e940-4e93-adac-446a5c6d4c95</vt:lpwstr>
  </property>
</Properties>
</file>